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200" w:after="240"/>
        <w:ind w:left="0" w:right="567" w:hanging="0"/>
        <w:rPr/>
      </w:pPr>
      <w:r>
        <w:rPr/>
        <w:t>HW1: Mid-term assignment report</w:t>
      </w:r>
    </w:p>
    <w:p>
      <w:pPr>
        <w:pStyle w:val="Normal"/>
        <w:rPr/>
      </w:pPr>
      <w:r>
        <w:rPr>
          <w:i/>
          <w:iCs/>
        </w:rPr>
        <w:t>Vasco Miguel Fernandes Faria [107323]</w:t>
      </w:r>
      <w:r>
        <w:rPr/>
        <w:t>, v2024-04-09</w:t>
      </w:r>
    </w:p>
    <w:p>
      <w:pPr>
        <w:pStyle w:val="Normal"/>
        <w:rPr/>
      </w:pPr>
      <w:r>
        <w:rPr/>
      </w:r>
    </w:p>
    <w:sdt>
      <w:sdtPr>
        <w:docPartObj>
          <w:docPartGallery w:val="Table of Contents"/>
          <w:docPartUnique w:val="true"/>
        </w:docPartObj>
      </w:sdtPr>
      <w:sdtContent>
        <w:p>
          <w:pPr>
            <w:pStyle w:val="Contents1"/>
            <w:tabs>
              <w:tab w:val="left" w:pos="567" w:leader="none"/>
              <w:tab w:val="right" w:pos="9742" w:leader="dot"/>
            </w:tabs>
            <w:rPr>
              <w:rFonts w:cs="" w:cstheme="minorBidi"/>
              <w:b w:val="false"/>
              <w:b w:val="false"/>
              <w:bCs w:val="false"/>
              <w:lang w:eastAsia="en-US" w:bidi="ar-SA"/>
            </w:rPr>
          </w:pPr>
          <w:r>
            <w:fldChar w:fldCharType="begin"/>
          </w:r>
          <w:r>
            <w:rPr>
              <w:webHidden/>
              <w:rStyle w:val="IndexLink"/>
              <w:vanish w:val="false"/>
            </w:rPr>
            <w:instrText xml:space="preserve"> TOC \z \o "1-3" \h</w:instrText>
          </w:r>
          <w:r>
            <w:rPr>
              <w:webHidden/>
              <w:rStyle w:val="IndexLink"/>
              <w:vanish w:val="false"/>
            </w:rPr>
            <w:fldChar w:fldCharType="separate"/>
          </w:r>
          <w:hyperlink w:anchor="_Toc130550537">
            <w:r>
              <w:rPr>
                <w:webHidden/>
                <w:rStyle w:val="IndexLink"/>
                <w:vanish w:val="false"/>
              </w:rPr>
              <w:t>1</w:t>
            </w:r>
            <w:r>
              <w:rPr>
                <w:rStyle w:val="IndexLink"/>
                <w:rFonts w:cs="" w:cstheme="minorBidi"/>
                <w:b w:val="false"/>
                <w:bCs w:val="false"/>
                <w:lang w:eastAsia="en-US" w:bidi="ar-SA"/>
              </w:rPr>
              <w:tab/>
            </w:r>
            <w:r>
              <w:rPr>
                <w:rStyle w:val="IndexLink"/>
              </w:rPr>
              <w:t>Introduction</w:t>
            </w:r>
            <w:r>
              <w:rPr>
                <w:webHidden/>
              </w:rPr>
              <w:fldChar w:fldCharType="begin"/>
            </w:r>
            <w:r>
              <w:rPr>
                <w:webHidden/>
              </w:rPr>
              <w:instrText xml:space="preserve">PAGEREF _Toc130550537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30550538">
            <w:r>
              <w:rPr>
                <w:webHidden/>
                <w:rStyle w:val="IndexLink"/>
                <w:vanish w:val="false"/>
              </w:rPr>
              <w:t>1.1</w:t>
            </w:r>
            <w:r>
              <w:rPr>
                <w:rStyle w:val="IndexLink"/>
                <w:rFonts w:cs="" w:cstheme="minorBidi"/>
                <w:lang w:eastAsia="en-US" w:bidi="ar-SA"/>
              </w:rPr>
              <w:tab/>
            </w:r>
            <w:r>
              <w:rPr>
                <w:rStyle w:val="IndexLink"/>
              </w:rPr>
              <w:t>Overview of the work</w:t>
            </w:r>
            <w:r>
              <w:rPr>
                <w:webHidden/>
              </w:rPr>
              <w:fldChar w:fldCharType="begin"/>
            </w:r>
            <w:r>
              <w:rPr>
                <w:webHidden/>
              </w:rPr>
              <w:instrText xml:space="preserve">PAGEREF _Toc130550538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30550539">
            <w:r>
              <w:rPr>
                <w:webHidden/>
                <w:rStyle w:val="IndexLink"/>
                <w:vanish w:val="false"/>
              </w:rPr>
              <w:t>1.2</w:t>
            </w:r>
            <w:r>
              <w:rPr>
                <w:rStyle w:val="IndexLink"/>
                <w:rFonts w:cs="" w:cstheme="minorBidi"/>
                <w:lang w:eastAsia="en-US" w:bidi="ar-SA"/>
              </w:rPr>
              <w:tab/>
            </w:r>
            <w:r>
              <w:rPr>
                <w:rStyle w:val="IndexLink"/>
              </w:rPr>
              <w:t>Current limitations</w:t>
            </w:r>
            <w:r>
              <w:rPr>
                <w:webHidden/>
              </w:rPr>
              <w:fldChar w:fldCharType="begin"/>
            </w:r>
            <w:r>
              <w:rPr>
                <w:webHidden/>
              </w:rPr>
              <w:instrText xml:space="preserve">PAGEREF _Toc130550539 \h</w:instrText>
            </w:r>
            <w:r>
              <w:rPr>
                <w:webHidden/>
              </w:rPr>
              <w:fldChar w:fldCharType="separate"/>
            </w:r>
            <w:r>
              <w:rPr>
                <w:rStyle w:val="IndexLink"/>
                <w:vanish w:val="false"/>
              </w:rPr>
              <w:tab/>
              <w:t>1</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40">
            <w:r>
              <w:rPr>
                <w:webHidden/>
                <w:rStyle w:val="IndexLink"/>
                <w:vanish w:val="false"/>
              </w:rPr>
              <w:t>2</w:t>
            </w:r>
            <w:r>
              <w:rPr>
                <w:rStyle w:val="IndexLink"/>
                <w:rFonts w:cs="" w:cstheme="minorBidi"/>
                <w:b w:val="false"/>
                <w:bCs w:val="false"/>
                <w:lang w:eastAsia="en-US" w:bidi="ar-SA"/>
              </w:rPr>
              <w:tab/>
            </w:r>
            <w:r>
              <w:rPr>
                <w:rStyle w:val="IndexLink"/>
              </w:rPr>
              <w:t>Product specification</w:t>
            </w:r>
            <w:r>
              <w:rPr>
                <w:webHidden/>
              </w:rPr>
              <w:fldChar w:fldCharType="begin"/>
            </w:r>
            <w:r>
              <w:rPr>
                <w:webHidden/>
              </w:rPr>
              <w:instrText xml:space="preserve">PAGEREF _Toc130550540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1">
            <w:r>
              <w:rPr>
                <w:webHidden/>
                <w:rStyle w:val="IndexLink"/>
                <w:vanish w:val="false"/>
              </w:rPr>
              <w:t>2.1</w:t>
            </w:r>
            <w:r>
              <w:rPr>
                <w:rStyle w:val="IndexLink"/>
                <w:rFonts w:cs="" w:cstheme="minorBidi"/>
                <w:lang w:eastAsia="en-US" w:bidi="ar-SA"/>
              </w:rPr>
              <w:tab/>
            </w:r>
            <w:r>
              <w:rPr>
                <w:rStyle w:val="IndexLink"/>
              </w:rPr>
              <w:t>Functional scope and supported interactions</w:t>
            </w:r>
            <w:r>
              <w:rPr>
                <w:webHidden/>
              </w:rPr>
              <w:fldChar w:fldCharType="begin"/>
            </w:r>
            <w:r>
              <w:rPr>
                <w:webHidden/>
              </w:rPr>
              <w:instrText xml:space="preserve">PAGEREF _Toc130550541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2">
            <w:r>
              <w:rPr>
                <w:webHidden/>
                <w:rStyle w:val="IndexLink"/>
                <w:vanish w:val="false"/>
              </w:rPr>
              <w:t>2.2</w:t>
            </w:r>
            <w:r>
              <w:rPr>
                <w:rStyle w:val="IndexLink"/>
                <w:rFonts w:cs="" w:cstheme="minorBidi"/>
                <w:lang w:eastAsia="en-US" w:bidi="ar-SA"/>
              </w:rPr>
              <w:tab/>
            </w:r>
            <w:r>
              <w:rPr>
                <w:rStyle w:val="IndexLink"/>
              </w:rPr>
              <w:t>System architecture</w:t>
            </w:r>
            <w:r>
              <w:rPr>
                <w:webHidden/>
              </w:rPr>
              <w:fldChar w:fldCharType="begin"/>
            </w:r>
            <w:r>
              <w:rPr>
                <w:webHidden/>
              </w:rPr>
              <w:instrText xml:space="preserve">PAGEREF _Toc130550542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3">
            <w:r>
              <w:rPr>
                <w:webHidden/>
                <w:rStyle w:val="IndexLink"/>
                <w:vanish w:val="false"/>
              </w:rPr>
              <w:t>2.3</w:t>
            </w:r>
            <w:r>
              <w:rPr>
                <w:rStyle w:val="IndexLink"/>
                <w:rFonts w:cs="" w:cstheme="minorBidi"/>
                <w:lang w:eastAsia="en-US" w:bidi="ar-SA"/>
              </w:rPr>
              <w:tab/>
            </w:r>
            <w:r>
              <w:rPr>
                <w:rStyle w:val="IndexLink"/>
              </w:rPr>
              <w:t>API for developers</w:t>
            </w:r>
            <w:r>
              <w:rPr>
                <w:webHidden/>
              </w:rPr>
              <w:fldChar w:fldCharType="begin"/>
            </w:r>
            <w:r>
              <w:rPr>
                <w:webHidden/>
              </w:rPr>
              <w:instrText xml:space="preserve">PAGEREF _Toc130550543 \h</w:instrText>
            </w:r>
            <w:r>
              <w:rPr>
                <w:webHidden/>
              </w:rPr>
              <w:fldChar w:fldCharType="separate"/>
            </w:r>
            <w:r>
              <w:rPr>
                <w:rStyle w:val="IndexLink"/>
                <w:vanish w:val="false"/>
              </w:rPr>
              <w:tab/>
              <w:t>2</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44">
            <w:r>
              <w:rPr>
                <w:webHidden/>
                <w:rStyle w:val="IndexLink"/>
                <w:vanish w:val="false"/>
              </w:rPr>
              <w:t>3</w:t>
            </w:r>
            <w:r>
              <w:rPr>
                <w:rStyle w:val="IndexLink"/>
                <w:rFonts w:cs="" w:cstheme="minorBidi"/>
                <w:b w:val="false"/>
                <w:bCs w:val="false"/>
                <w:lang w:eastAsia="en-US" w:bidi="ar-SA"/>
              </w:rPr>
              <w:tab/>
            </w:r>
            <w:r>
              <w:rPr>
                <w:rStyle w:val="IndexLink"/>
              </w:rPr>
              <w:t>Quality assurance</w:t>
            </w:r>
            <w:r>
              <w:rPr>
                <w:webHidden/>
              </w:rPr>
              <w:fldChar w:fldCharType="begin"/>
            </w:r>
            <w:r>
              <w:rPr>
                <w:webHidden/>
              </w:rPr>
              <w:instrText xml:space="preserve">PAGEREF _Toc130550544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5">
            <w:r>
              <w:rPr>
                <w:webHidden/>
                <w:rStyle w:val="IndexLink"/>
                <w:vanish w:val="false"/>
              </w:rPr>
              <w:t>3.1</w:t>
            </w:r>
            <w:r>
              <w:rPr>
                <w:rStyle w:val="IndexLink"/>
                <w:rFonts w:cs="" w:cstheme="minorBidi"/>
                <w:lang w:eastAsia="en-US" w:bidi="ar-SA"/>
              </w:rPr>
              <w:tab/>
            </w:r>
            <w:r>
              <w:rPr>
                <w:rStyle w:val="IndexLink"/>
              </w:rPr>
              <w:t>Overall strategy for testing</w:t>
            </w:r>
            <w:r>
              <w:rPr>
                <w:webHidden/>
              </w:rPr>
              <w:fldChar w:fldCharType="begin"/>
            </w:r>
            <w:r>
              <w:rPr>
                <w:webHidden/>
              </w:rPr>
              <w:instrText xml:space="preserve">PAGEREF _Toc130550545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6">
            <w:r>
              <w:rPr>
                <w:webHidden/>
                <w:rStyle w:val="IndexLink"/>
                <w:vanish w:val="false"/>
              </w:rPr>
              <w:t>3.2</w:t>
            </w:r>
            <w:r>
              <w:rPr>
                <w:rStyle w:val="IndexLink"/>
                <w:rFonts w:cs="" w:cstheme="minorBidi"/>
                <w:lang w:eastAsia="en-US" w:bidi="ar-SA"/>
              </w:rPr>
              <w:tab/>
            </w:r>
            <w:r>
              <w:rPr>
                <w:rStyle w:val="IndexLink"/>
              </w:rPr>
              <w:t>Unit and integration testing</w:t>
            </w:r>
            <w:r>
              <w:rPr>
                <w:webHidden/>
              </w:rPr>
              <w:fldChar w:fldCharType="begin"/>
            </w:r>
            <w:r>
              <w:rPr>
                <w:webHidden/>
              </w:rPr>
              <w:instrText xml:space="preserve">PAGEREF _Toc130550546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30550547">
            <w:r>
              <w:rPr>
                <w:webHidden/>
                <w:rStyle w:val="IndexLink"/>
                <w:vanish w:val="false"/>
              </w:rPr>
              <w:t>3.3</w:t>
            </w:r>
            <w:r>
              <w:rPr>
                <w:rStyle w:val="IndexLink"/>
                <w:rFonts w:cs="" w:cstheme="minorBidi"/>
                <w:lang w:eastAsia="en-US" w:bidi="ar-SA"/>
              </w:rPr>
              <w:tab/>
            </w:r>
            <w:r>
              <w:rPr>
                <w:rStyle w:val="IndexLink"/>
              </w:rPr>
              <w:t>Functional testing</w:t>
            </w:r>
            <w:r>
              <w:rPr>
                <w:webHidden/>
              </w:rPr>
              <w:fldChar w:fldCharType="begin"/>
            </w:r>
            <w:r>
              <w:rPr>
                <w:webHidden/>
              </w:rPr>
              <w:instrText xml:space="preserve">PAGEREF _Toc130550547 \h</w:instrText>
            </w:r>
            <w:r>
              <w:rPr>
                <w:webHidden/>
              </w:rPr>
              <w:fldChar w:fldCharType="separate"/>
            </w:r>
            <w:r>
              <w:rPr>
                <w:rStyle w:val="IndexLink"/>
                <w:vanish w:val="false"/>
              </w:rPr>
              <w:tab/>
              <w:t>3</w:t>
            </w:r>
            <w:r>
              <w:rPr>
                <w:webHidden/>
              </w:rPr>
              <w:fldChar w:fldCharType="end"/>
            </w:r>
          </w:hyperlink>
        </w:p>
        <w:p>
          <w:pPr>
            <w:pStyle w:val="Contents2"/>
            <w:rPr>
              <w:rFonts w:cs="" w:cstheme="minorBidi"/>
              <w:lang w:eastAsia="en-US" w:bidi="ar-SA"/>
            </w:rPr>
          </w:pPr>
          <w:hyperlink w:anchor="_Toc130550548">
            <w:r>
              <w:rPr>
                <w:webHidden/>
                <w:rStyle w:val="IndexLink"/>
                <w:vanish w:val="false"/>
              </w:rPr>
              <w:t>3.4</w:t>
            </w:r>
            <w:r>
              <w:rPr>
                <w:rStyle w:val="IndexLink"/>
                <w:rFonts w:cs="" w:cstheme="minorBidi"/>
                <w:lang w:eastAsia="en-US" w:bidi="ar-SA"/>
              </w:rPr>
              <w:tab/>
            </w:r>
            <w:r>
              <w:rPr>
                <w:rStyle w:val="IndexLink"/>
              </w:rPr>
              <w:t>Code quality analysis</w:t>
            </w:r>
            <w:r>
              <w:rPr>
                <w:webHidden/>
              </w:rPr>
              <w:fldChar w:fldCharType="begin"/>
            </w:r>
            <w:r>
              <w:rPr>
                <w:webHidden/>
              </w:rPr>
              <w:instrText xml:space="preserve">PAGEREF _Toc130550548 \h</w:instrText>
            </w:r>
            <w:r>
              <w:rPr>
                <w:webHidden/>
              </w:rPr>
              <w:fldChar w:fldCharType="separate"/>
            </w:r>
            <w:r>
              <w:rPr>
                <w:rStyle w:val="IndexLink"/>
                <w:vanish w:val="false"/>
              </w:rPr>
              <w:tab/>
              <w:t>3</w:t>
            </w:r>
            <w:r>
              <w:rPr>
                <w:webHidden/>
              </w:rPr>
              <w:fldChar w:fldCharType="end"/>
            </w:r>
          </w:hyperlink>
        </w:p>
        <w:p>
          <w:pPr>
            <w:pStyle w:val="Contents2"/>
            <w:rPr>
              <w:rFonts w:cs="" w:cstheme="minorBidi"/>
              <w:lang w:eastAsia="en-US" w:bidi="ar-SA"/>
            </w:rPr>
          </w:pPr>
          <w:hyperlink w:anchor="_Toc130550549">
            <w:r>
              <w:rPr>
                <w:webHidden/>
                <w:rStyle w:val="IndexLink"/>
                <w:vanish w:val="false"/>
              </w:rPr>
              <w:t>3.5</w:t>
            </w:r>
            <w:r>
              <w:rPr>
                <w:rStyle w:val="IndexLink"/>
                <w:rFonts w:cs="" w:cstheme="minorBidi"/>
                <w:lang w:eastAsia="en-US" w:bidi="ar-SA"/>
              </w:rPr>
              <w:tab/>
            </w:r>
            <w:r>
              <w:rPr>
                <w:rStyle w:val="IndexLink"/>
              </w:rPr>
              <w:t>Continuous integration pipeline [optional]</w:t>
            </w:r>
            <w:r>
              <w:rPr>
                <w:webHidden/>
              </w:rPr>
              <w:fldChar w:fldCharType="begin"/>
            </w:r>
            <w:r>
              <w:rPr>
                <w:webHidden/>
              </w:rPr>
              <w:instrText xml:space="preserve">PAGEREF _Toc130550549 \h</w:instrText>
            </w:r>
            <w:r>
              <w:rPr>
                <w:webHidden/>
              </w:rPr>
              <w:fldChar w:fldCharType="separate"/>
            </w:r>
            <w:r>
              <w:rPr>
                <w:rStyle w:val="IndexLink"/>
                <w:vanish w:val="false"/>
              </w:rPr>
              <w:tab/>
              <w:t>3</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30550550">
            <w:r>
              <w:rPr>
                <w:webHidden/>
                <w:rStyle w:val="IndexLink"/>
                <w:vanish w:val="false"/>
              </w:rPr>
              <w:t>4</w:t>
            </w:r>
            <w:r>
              <w:rPr>
                <w:rStyle w:val="IndexLink"/>
                <w:rFonts w:cs="" w:cstheme="minorBidi"/>
                <w:b w:val="false"/>
                <w:bCs w:val="false"/>
                <w:lang w:eastAsia="en-US" w:bidi="ar-SA"/>
              </w:rPr>
              <w:tab/>
            </w:r>
            <w:r>
              <w:rPr>
                <w:rStyle w:val="IndexLink"/>
              </w:rPr>
              <w:t>References &amp; resources</w:t>
            </w:r>
            <w:r>
              <w:rPr>
                <w:webHidden/>
              </w:rPr>
              <w:fldChar w:fldCharType="begin"/>
            </w:r>
            <w:r>
              <w:rPr>
                <w:webHidden/>
              </w:rPr>
              <w:instrText xml:space="preserve">PAGEREF _Toc130550550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Normal"/>
        <w:widowControl/>
        <w:bidi w:val="0"/>
        <w:spacing w:lineRule="auto" w:line="264" w:before="0" w:after="0"/>
        <w:ind w:left="567" w:hanging="0"/>
        <w:contextualSpacing/>
        <w:jc w:val="left"/>
        <w:rPr>
          <w:rFonts w:ascii="Arial Nova" w:hAnsi="Arial Nova" w:eastAsia="Arial" w:cs="Noto Sans" w:asciiTheme="minorHAnsi" w:hAnsiTheme="minorHAnsi"/>
          <w:color w:val="000000"/>
          <w:sz w:val="22"/>
          <w:szCs w:val="22"/>
        </w:rPr>
      </w:pPr>
      <w:r>
        <w:rPr>
          <w:rFonts w:eastAsia="Arial" w:cs="Noto Sans"/>
          <w:color w:val="000000"/>
          <w:sz w:val="22"/>
          <w:szCs w:val="22"/>
        </w:rPr>
      </w:r>
    </w:p>
    <w:p>
      <w:pPr>
        <w:pStyle w:val="Remarkstoremove"/>
        <w:rPr/>
      </w:pPr>
      <w:r>
        <w:rPr/>
      </w:r>
    </w:p>
    <w:p>
      <w:pPr>
        <w:pStyle w:val="Heading1"/>
        <w:ind w:left="567" w:right="567" w:hanging="0"/>
        <w:rPr/>
      </w:pPr>
      <w:bookmarkStart w:id="0" w:name="_Toc130550537"/>
      <w:r>
        <w:rPr/>
        <w:t>Introduction</w:t>
      </w:r>
      <w:bookmarkEnd w:id="0"/>
    </w:p>
    <w:p>
      <w:pPr>
        <w:pStyle w:val="Heading2"/>
        <w:ind w:left="567" w:right="567" w:hanging="0"/>
        <w:rPr/>
      </w:pPr>
      <w:bookmarkStart w:id="1" w:name="_Toc130550538"/>
      <w:r>
        <w:rPr/>
        <w:t>Overview of the work</w:t>
      </w:r>
      <w:bookmarkEnd w:id="1"/>
    </w:p>
    <w:p>
      <w:pPr>
        <w:pStyle w:val="Normal"/>
        <w:jc w:val="both"/>
        <w:rPr/>
      </w:pPr>
      <w:r>
        <w:rPr/>
        <w:tab/>
        <w:t>This report presents the midterm individual project required for TQS, covering both the software product features and the adopted quality assurance strategy.</w:t>
      </w:r>
    </w:p>
    <w:p>
      <w:pPr>
        <w:pStyle w:val="Normal"/>
        <w:jc w:val="both"/>
        <w:rPr/>
      </w:pPr>
      <w:r>
        <w:rPr/>
        <w:tab/>
        <w:t>The application BusPeak is crafted to streamline the process of purchasing tickets for trips between major cities on the Iberian Peninsula. Its primary purpose is to facilitate customers in conveniently acquiring tickets for their travel needs.</w:t>
      </w:r>
    </w:p>
    <w:p>
      <w:pPr>
        <w:pStyle w:val="Normal"/>
        <w:rPr/>
      </w:pPr>
      <w:r>
        <w:rPr/>
      </w:r>
    </w:p>
    <w:p>
      <w:pPr>
        <w:pStyle w:val="Remarkstoremove"/>
        <w:rPr/>
      </w:pPr>
      <w:r>
        <w:rPr/>
      </w:r>
    </w:p>
    <w:p>
      <w:pPr>
        <w:pStyle w:val="Normal"/>
        <w:rPr/>
      </w:pPr>
      <w:r>
        <w:rPr/>
      </w:r>
    </w:p>
    <w:p>
      <w:pPr>
        <w:pStyle w:val="Heading2"/>
        <w:ind w:left="567" w:right="567" w:hanging="0"/>
        <w:rPr/>
      </w:pPr>
      <w:bookmarkStart w:id="2" w:name="_Toc130550539"/>
      <w:r>
        <w:rPr/>
        <w:t>Current limitations</w:t>
      </w:r>
      <w:bookmarkEnd w:id="2"/>
    </w:p>
    <w:p>
      <w:pPr>
        <w:pStyle w:val="Normal"/>
        <w:ind w:left="567" w:right="567" w:hanging="0"/>
        <w:rPr/>
      </w:pPr>
      <w:r>
        <w:rPr/>
      </w:r>
    </w:p>
    <w:p>
      <w:pPr>
        <w:pStyle w:val="Normal"/>
        <w:ind w:left="0" w:right="567" w:hanging="0"/>
        <w:jc w:val="both"/>
        <w:rPr/>
      </w:pPr>
      <w:r>
        <w:rPr/>
        <w:tab/>
        <w:t>The application relies solely on one API as a data source for currency exchange rates, which poses a risk in case of failure of the API. Although these values are cached, the exchange rate values have a limited duration of validity.</w:t>
      </w:r>
    </w:p>
    <w:p>
      <w:pPr>
        <w:pStyle w:val="Heading1"/>
        <w:ind w:left="567" w:right="567" w:hanging="0"/>
        <w:rPr/>
      </w:pPr>
      <w:bookmarkStart w:id="3" w:name="_Toc130550540"/>
      <w:bookmarkStart w:id="4" w:name="_54zw1ionjsb1"/>
      <w:bookmarkEnd w:id="4"/>
      <w:r>
        <w:rPr/>
        <w:t>Product specification</w:t>
      </w:r>
      <w:bookmarkEnd w:id="3"/>
    </w:p>
    <w:p>
      <w:pPr>
        <w:pStyle w:val="Heading2"/>
        <w:ind w:left="567" w:right="567" w:hanging="0"/>
        <w:rPr/>
      </w:pPr>
      <w:bookmarkStart w:id="5" w:name="_Toc130550541"/>
      <w:r>
        <w:rPr/>
        <w:t>Functional scope and supported interaction</w:t>
      </w:r>
      <w:bookmarkEnd w:id="5"/>
      <w:r>
        <w:rPr/>
        <w:t>s</w:t>
      </w:r>
    </w:p>
    <w:p>
      <w:pPr>
        <w:pStyle w:val="Normal"/>
        <w:ind w:left="567" w:right="567" w:hanging="0"/>
        <w:jc w:val="both"/>
        <w:rPr/>
      </w:pPr>
      <w:r>
        <w:rPr/>
        <w:tab/>
        <w:t>Users can purchase tickets to travel between 2 cities by bus, needing to choose the cities and date, the most comfortable bus for the trip, and finally provide the information to make the ticket purchase.</w:t>
      </w:r>
    </w:p>
    <w:p>
      <w:pPr>
        <w:pStyle w:val="Heading2"/>
        <w:ind w:left="567" w:right="567" w:hanging="0"/>
        <w:rPr/>
      </w:pPr>
      <w:bookmarkStart w:id="6" w:name="_Toc130550542"/>
      <w:r>
        <w:rPr/>
        <w:t>System architecture</w:t>
      </w:r>
      <w:bookmarkEnd w:id="6"/>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4">
            <wp:simplePos x="0" y="0"/>
            <wp:positionH relativeFrom="column">
              <wp:posOffset>455295</wp:posOffset>
            </wp:positionH>
            <wp:positionV relativeFrom="paragraph">
              <wp:posOffset>43180</wp:posOffset>
            </wp:positionV>
            <wp:extent cx="5400040" cy="15741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1574165"/>
                    </a:xfrm>
                    <a:prstGeom prst="rect">
                      <a:avLst/>
                    </a:prstGeom>
                  </pic:spPr>
                </pic:pic>
              </a:graphicData>
            </a:graphic>
          </wp:anchor>
        </w:drawing>
      </w:r>
    </w:p>
    <w:p>
      <w:pPr>
        <w:pStyle w:val="Remarkstoremove"/>
        <w:rPr/>
      </w:pPr>
      <w:r>
        <w:rPr/>
      </w:r>
    </w:p>
    <w:p>
      <w:pPr>
        <w:pStyle w:val="Heading2"/>
        <w:ind w:left="567" w:right="567" w:hanging="0"/>
        <w:rPr/>
      </w:pPr>
      <w:bookmarkStart w:id="7" w:name="_Toc130550543"/>
      <w:r>
        <w:rPr/>
        <w:t>API for developers</w:t>
      </w:r>
      <w:bookmarkEnd w:id="7"/>
    </w:p>
    <w:p>
      <w:pPr>
        <w:pStyle w:val="Normal"/>
        <w:ind w:left="567" w:right="567" w:hanging="0"/>
        <w:rPr/>
      </w:pPr>
      <w:r>
        <w:rPr/>
        <w:t>Problem Domain</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5">
            <wp:simplePos x="0" y="0"/>
            <wp:positionH relativeFrom="column">
              <wp:posOffset>360045</wp:posOffset>
            </wp:positionH>
            <wp:positionV relativeFrom="paragraph">
              <wp:posOffset>-6350</wp:posOffset>
            </wp:positionV>
            <wp:extent cx="5400040" cy="16891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400040" cy="1689100"/>
                    </a:xfrm>
                    <a:prstGeom prst="rect">
                      <a:avLst/>
                    </a:prstGeom>
                  </pic:spPr>
                </pic:pic>
              </a:graphicData>
            </a:graphic>
          </wp:anchor>
        </w:drawing>
        <w:drawing>
          <wp:anchor behindDoc="0" distT="0" distB="0" distL="0" distR="0" simplePos="0" locked="0" layoutInCell="0" allowOverlap="1" relativeHeight="6">
            <wp:simplePos x="0" y="0"/>
            <wp:positionH relativeFrom="column">
              <wp:posOffset>396240</wp:posOffset>
            </wp:positionH>
            <wp:positionV relativeFrom="paragraph">
              <wp:posOffset>1868170</wp:posOffset>
            </wp:positionV>
            <wp:extent cx="5400040" cy="6489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400040" cy="648970"/>
                    </a:xfrm>
                    <a:prstGeom prst="rect">
                      <a:avLst/>
                    </a:prstGeom>
                  </pic:spPr>
                </pic:pic>
              </a:graphicData>
            </a:graphic>
          </wp:anchor>
        </w:drawing>
      </w:r>
    </w:p>
    <w:p>
      <w:pPr>
        <w:pStyle w:val="Normal"/>
        <w:ind w:left="567" w:right="567" w:hanging="0"/>
        <w:rPr/>
      </w:pPr>
      <w:r>
        <w:rPr/>
      </w:r>
    </w:p>
    <w:p>
      <w:pPr>
        <w:pStyle w:val="Normal"/>
        <w:ind w:left="567" w:right="567" w:hanging="0"/>
        <w:rPr/>
      </w:pPr>
      <w:r>
        <w:rPr/>
        <w:t xml:space="preserve">Exchange Rate Values (Cache): </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7">
            <wp:simplePos x="0" y="0"/>
            <wp:positionH relativeFrom="column">
              <wp:posOffset>295910</wp:posOffset>
            </wp:positionH>
            <wp:positionV relativeFrom="paragraph">
              <wp:posOffset>76835</wp:posOffset>
            </wp:positionV>
            <wp:extent cx="5400040" cy="4114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00040" cy="411480"/>
                    </a:xfrm>
                    <a:prstGeom prst="rect">
                      <a:avLst/>
                    </a:prstGeom>
                  </pic:spPr>
                </pic:pic>
              </a:graphicData>
            </a:graphic>
          </wp:anchor>
        </w:drawing>
      </w:r>
    </w:p>
    <w:p>
      <w:pPr>
        <w:pStyle w:val="Heading1"/>
        <w:ind w:left="567" w:right="567" w:hanging="0"/>
        <w:rPr/>
      </w:pPr>
      <w:bookmarkStart w:id="8" w:name="_Toc130550544"/>
      <w:r>
        <w:rPr/>
        <w:t>Quality assurance</w:t>
      </w:r>
      <w:bookmarkEnd w:id="8"/>
    </w:p>
    <w:p>
      <w:pPr>
        <w:pStyle w:val="Heading2"/>
        <w:ind w:left="567" w:right="567" w:hanging="0"/>
        <w:rPr/>
      </w:pPr>
      <w:bookmarkStart w:id="9" w:name="_Toc130550545"/>
      <w:r>
        <w:rPr/>
        <w:t>Overall strategy for testing</w:t>
      </w:r>
      <w:bookmarkEnd w:id="9"/>
    </w:p>
    <w:p>
      <w:pPr>
        <w:pStyle w:val="Normal"/>
        <w:ind w:left="567" w:right="567" w:hanging="0"/>
        <w:jc w:val="both"/>
        <w:rPr/>
      </w:pPr>
      <w:r>
        <w:rPr/>
        <w:tab/>
        <w:t>Although the code development preceded the tests, the goal was always to use TDD (Test-Driven Development).</w:t>
      </w:r>
    </w:p>
    <w:p>
      <w:pPr>
        <w:pStyle w:val="Heading2"/>
        <w:ind w:left="567" w:right="567" w:hanging="0"/>
        <w:rPr/>
      </w:pPr>
      <w:bookmarkStart w:id="10" w:name="_Toc130550546"/>
      <w:bookmarkStart w:id="11" w:name="_Hlk362124331"/>
      <w:bookmarkEnd w:id="11"/>
      <w:r>
        <w:rPr/>
        <w:t>Unit and integration testing</w:t>
      </w:r>
      <w:bookmarkEnd w:id="10"/>
    </w:p>
    <w:p>
      <w:pPr>
        <w:pStyle w:val="Normal"/>
        <w:ind w:left="567" w:right="567" w:hanging="0"/>
        <w:rPr/>
      </w:pPr>
      <w:r>
        <w:rPr/>
        <w:tab/>
        <w:t>For unit and integration testing, we used JUnit 5, Mockito, and Spring Boot MockMVC.</w:t>
      </w:r>
    </w:p>
    <w:p>
      <w:pPr>
        <w:pStyle w:val="Heading2"/>
        <w:ind w:left="567" w:right="567" w:hanging="0"/>
        <w:rPr/>
      </w:pPr>
      <w:bookmarkStart w:id="12" w:name="_Toc130550547"/>
      <w:r>
        <w:rPr/>
        <w:t>Functional testing</w:t>
      </w:r>
      <w:bookmarkEnd w:id="12"/>
      <w:r>
        <w:rPr/>
        <w:t xml:space="preserve"> </w:t>
      </w:r>
    </w:p>
    <w:p>
      <w:pPr>
        <w:pStyle w:val="Normal"/>
        <w:ind w:left="567" w:right="567" w:hanging="0"/>
        <w:rPr/>
      </w:pPr>
      <w:r>
        <w:rPr/>
        <w:tab/>
        <w:t>Selenium tests were used, using the Selenium WebDriver, with the Chrome Driver.</w:t>
      </w:r>
    </w:p>
    <w:p>
      <w:pPr>
        <w:pStyle w:val="Heading2"/>
        <w:ind w:left="567" w:right="567" w:hanging="0"/>
        <w:rPr/>
      </w:pPr>
      <w:bookmarkStart w:id="13" w:name="_Toc130550548"/>
      <w:r>
        <w:rPr/>
        <w:t>Code quality analysis</w:t>
      </w:r>
      <w:bookmarkEnd w:id="13"/>
    </w:p>
    <w:p>
      <w:pPr>
        <w:pStyle w:val="Normal"/>
        <w:ind w:left="567" w:right="567" w:hanging="0"/>
        <w:rPr/>
      </w:pPr>
      <w:r>
        <w:rPr/>
        <w:t>SonarCube for code evaluation.</w:t>
      </w:r>
    </w:p>
    <w:p>
      <w:pPr>
        <w:pStyle w:val="Normal"/>
        <w:ind w:left="567" w:right="567" w:hanging="0"/>
        <w:rPr/>
      </w:pPr>
      <w:r>
        <w:rPr/>
      </w:r>
    </w:p>
    <w:p>
      <w:pPr>
        <w:pStyle w:val="Normal"/>
        <w:ind w:left="567" w:right="567" w:hanging="0"/>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23952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00040" cy="2395220"/>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left="567" w:right="567" w:hanging="0"/>
        <w:rPr/>
      </w:pPr>
      <w:r>
        <w:rPr/>
      </w:r>
    </w:p>
    <w:p>
      <w:pPr>
        <w:pStyle w:val="Normal"/>
        <w:ind w:left="567" w:right="567" w:hanging="0"/>
        <w:rPr/>
      </w:pPr>
      <w:r>
        <w:rPr/>
      </w:r>
    </w:p>
    <w:p>
      <w:pPr>
        <w:pStyle w:val="Normal"/>
        <w:ind w:left="567" w:right="567" w:hanging="0"/>
        <w:rPr/>
      </w:pPr>
      <w:r>
        <w:rPr/>
      </w:r>
    </w:p>
    <w:p>
      <w:pPr>
        <w:pStyle w:val="Normal"/>
        <w:ind w:left="567" w:right="567" w:hanging="0"/>
        <w:rPr/>
      </w:pPr>
      <w:r>
        <w:rPr/>
      </w:r>
    </w:p>
    <w:p>
      <w:pPr>
        <w:pStyle w:val="Heading1"/>
        <w:ind w:left="567" w:right="567" w:hanging="0"/>
        <w:rPr/>
      </w:pPr>
      <w:bookmarkStart w:id="14" w:name="_Toc130550550"/>
      <w:r>
        <w:rPr/>
        <w:t>References &amp; resources</w:t>
      </w:r>
      <w:bookmarkEnd w:id="14"/>
    </w:p>
    <w:p>
      <w:pPr>
        <w:pStyle w:val="Tableheader"/>
        <w:rPr/>
      </w:pPr>
      <w:r>
        <w:rPr/>
        <w:t>Project resources</w:t>
      </w:r>
    </w:p>
    <w:p>
      <w:pPr>
        <w:pStyle w:val="Tableinside"/>
        <w:rPr/>
      </w:pPr>
      <w:r>
        <w:rPr/>
      </w:r>
    </w:p>
    <w:tbl>
      <w:tblPr>
        <w:tblStyle w:val="TableGrid"/>
        <w:tblW w:w="9061" w:type="dxa"/>
        <w:jc w:val="left"/>
        <w:tblInd w:w="567" w:type="dxa"/>
        <w:tblLayout w:type="fixed"/>
        <w:tblCellMar>
          <w:top w:w="0" w:type="dxa"/>
          <w:left w:w="108" w:type="dxa"/>
          <w:bottom w:w="0" w:type="dxa"/>
          <w:right w:w="108" w:type="dxa"/>
        </w:tblCellMar>
        <w:tblLook w:val="04a0" w:noHBand="0" w:noVBand="1" w:firstColumn="1" w:lastRow="0" w:lastColumn="0" w:firstRow="1"/>
      </w:tblPr>
      <w:tblGrid>
        <w:gridCol w:w="2829"/>
        <w:gridCol w:w="6231"/>
      </w:tblGrid>
      <w:tr>
        <w:trPr/>
        <w:tc>
          <w:tcPr>
            <w:tcW w:w="2829" w:type="dxa"/>
            <w:tcBorders/>
          </w:tcPr>
          <w:p>
            <w:pPr>
              <w:pStyle w:val="Normal"/>
              <w:widowControl w:val="false"/>
              <w:suppressAutoHyphens w:val="true"/>
              <w:spacing w:before="0" w:after="0"/>
              <w:ind w:left="0" w:hanging="0"/>
              <w:contextualSpacing/>
              <w:jc w:val="left"/>
              <w:rPr>
                <w:b/>
                <w:b/>
                <w:bCs/>
              </w:rPr>
            </w:pPr>
            <w:r>
              <w:rPr>
                <w:b/>
                <w:bCs/>
                <w:kern w:val="0"/>
                <w:lang w:val="en-US" w:eastAsia="en-US" w:bidi="en-US"/>
              </w:rPr>
              <w:t>Resource:</w:t>
            </w:r>
          </w:p>
        </w:tc>
        <w:tc>
          <w:tcPr>
            <w:tcW w:w="6231" w:type="dxa"/>
            <w:tcBorders/>
          </w:tcPr>
          <w:p>
            <w:pPr>
              <w:pStyle w:val="Normal"/>
              <w:widowControl w:val="false"/>
              <w:suppressAutoHyphens w:val="true"/>
              <w:spacing w:before="0" w:after="0"/>
              <w:ind w:left="0" w:hanging="0"/>
              <w:contextualSpacing/>
              <w:jc w:val="left"/>
              <w:rPr>
                <w:b/>
                <w:b/>
                <w:bCs/>
              </w:rPr>
            </w:pPr>
            <w:r>
              <w:rPr>
                <w:b/>
                <w:bCs/>
                <w:kern w:val="0"/>
                <w:lang w:val="en-US" w:eastAsia="en-US" w:bidi="en-US"/>
              </w:rPr>
              <w:t>URL/location:</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Git repository</w:t>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https://github.com/Vasco-Faria/TQS_107323</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Video demo</w:t>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t>https://github.com/Vasco-Faria/TQS_107323/blob/main/HW1/Video.webm</w:t>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r>
      <w:tr>
        <w:trPr/>
        <w:tc>
          <w:tcPr>
            <w:tcW w:w="2829"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c>
          <w:tcPr>
            <w:tcW w:w="6231" w:type="dxa"/>
            <w:tcBorders/>
          </w:tcPr>
          <w:p>
            <w:pPr>
              <w:pStyle w:val="Normal"/>
              <w:widowControl w:val="false"/>
              <w:suppressAutoHyphens w:val="true"/>
              <w:spacing w:before="0" w:after="0"/>
              <w:ind w:left="0" w:hanging="0"/>
              <w:contextualSpacing/>
              <w:jc w:val="left"/>
              <w:rPr>
                <w:kern w:val="0"/>
                <w:lang w:val="en-US" w:eastAsia="en-US" w:bidi="en-US"/>
              </w:rPr>
            </w:pPr>
            <w:r>
              <w:rPr>
                <w:kern w:val="0"/>
                <w:lang w:val="en-US" w:eastAsia="en-US" w:bidi="en-US"/>
              </w:rPr>
            </w:r>
          </w:p>
        </w:tc>
      </w:tr>
    </w:tbl>
    <w:p>
      <w:pPr>
        <w:pStyle w:val="Normal"/>
        <w:rPr/>
      </w:pPr>
      <w:r>
        <w:rPr/>
      </w:r>
    </w:p>
    <w:p>
      <w:pPr>
        <w:pStyle w:val="Tableheader"/>
        <w:rPr>
          <w:rFonts w:ascii="Times New Roman" w:hAnsi="Times New Roman" w:cs="Times New Roman"/>
          <w:color w:val="auto"/>
          <w:sz w:val="36"/>
          <w:szCs w:val="36"/>
        </w:rPr>
      </w:pPr>
      <w:r>
        <w:rPr/>
        <w:t>Reference materials</w:t>
      </w:r>
    </w:p>
    <w:p>
      <w:pPr>
        <w:pStyle w:val="Remarkstoremove"/>
        <w:rPr/>
      </w:pPr>
      <w:r>
        <w:rPr/>
      </w:r>
    </w:p>
    <w:p>
      <w:pPr>
        <w:pStyle w:val="Normal"/>
        <w:rPr/>
      </w:pPr>
      <w:r>
        <w:rPr/>
        <w:t>https://www.exchangerate-api.com/</w:t>
      </w:r>
    </w:p>
    <w:p>
      <w:pPr>
        <w:pStyle w:val="Normal"/>
        <w:rPr/>
      </w:pPr>
      <w:r>
        <w:rPr/>
      </w:r>
    </w:p>
    <w:sectPr>
      <w:headerReference w:type="even" r:id="rId7"/>
      <w:headerReference w:type="default" r:id="rId8"/>
      <w:footerReference w:type="even" r:id="rId9"/>
      <w:footerReference w:type="default" r:id="rId10"/>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Nova">
    <w:charset w:val="01"/>
    <w:family w:val="roman"/>
    <w:pitch w:val="variable"/>
    <w:embedRegular r:id="rId13" w:fontKey="{0D014A78-CABC-4EF0-12AC-5CD89AEFDE0D}"/>
    <w:embedBold r:id="rId14" w:fontKey="{0E014A78-CABC-4EF0-12AC-5CD89AEFDE0E}"/>
    <w:embedItalic r:id="rId15" w:fontKey="{0F014A78-CABC-4EF0-12AC-5CD89AEFDE0F}"/>
  </w:font>
  <w:font w:name="Arial Nova Cond">
    <w:charset w:val="01"/>
    <w:family w:val="roman"/>
    <w:pitch w:val="variable"/>
    <w:embedRegular r:id="rId16" w:fontKey="{10014A78-CABC-4EF0-12AC-5CD89AEFDE10}"/>
    <w:embedBold r:id="rId17" w:fontKey="{11014A78-CABC-4EF0-12AC-5CD89AEFDE11}"/>
    <w:embedItalic r:id="rId18" w:fontKey="{12014A78-CABC-4EF0-12AC-5CD89AEFDE12}"/>
  </w:font>
  <w:font w:name="Arial">
    <w:charset w:val="01"/>
    <w:family w:val="roman"/>
    <w:pitch w:val="variable"/>
  </w:font>
  <w:font w:name="Noto Sans Light">
    <w:charset w:val="01"/>
    <w:family w:val="roman"/>
    <w:pitch w:val="variable"/>
  </w:font>
  <w:font w:name="Open Sans SemiBold">
    <w:charset w:val="01"/>
    <w:family w:val="roman"/>
    <w:pitch w:val="variable"/>
  </w:font>
  <w:font w:name="Segoe UI">
    <w:charset w:val="01"/>
    <w:family w:val="roman"/>
    <w:pitch w:val="variable"/>
    <w:embedRegular r:id="rId19" w:fontKey="{13014A78-CABC-4EF0-12AC-5CD89AEFDE13}"/>
  </w:font>
  <w:font w:name="Courier New">
    <w:charset w:val="01"/>
    <w:family w:val="roman"/>
    <w:pitch w:val="variable"/>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Roboto Condensed Light">
    <w:charset w:val="01"/>
    <w:family w:val="roman"/>
    <w:pitch w:val="variable"/>
  </w:font>
  <w:font w:name="Fira Mono">
    <w:charset w:val="01"/>
    <w:family w:val="roman"/>
    <w:pitch w:val="variable"/>
  </w:font>
  <w:font w:name="Noto Sans Blk">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4</w:t>
    </w:r>
    <w:r>
      <w:rPr>
        <w:rStyle w:val="Pagenr"/>
        <w:rFonts w:cs="Noto Sans Blk" w:ascii="Noto Sans Blk" w:hAnsi="Noto Sans Blk"/>
      </w:rPr>
      <w:fldChar w:fldCharType="end"/>
    </w:r>
    <w:r>
      <w:rPr>
        <w:rStyle w:val="Pagenr"/>
      </w:rPr>
      <w:t xml:space="preserve"> </w:t>
    </w:r>
    <w:r>
      <w:rPr>
        <w:rStyle w:val="Pagenr"/>
      </w:rPr>
      <w:t xml:space="preserve">| </w:t>
    </w:r>
    <w:r>
      <w:rPr/>
      <w:t>TQS HW</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t xml:space="preserve">TQS HW | </w:t>
    </w:r>
    <w:r>
      <w:rPr/>
      <w:fldChar w:fldCharType="begin"/>
    </w:r>
    <w:r>
      <w:rPr/>
      <w:instrText xml:space="preserve"> PAGE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658"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825"/>
      <w:gridCol w:w="1557"/>
      <w:gridCol w:w="3276"/>
    </w:tblGrid>
    <w:tr>
      <w:trPr/>
      <w:tc>
        <w:tcPr>
          <w:tcW w:w="4825" w:type="dxa"/>
          <w:tcBorders>
            <w:top w:val="nil"/>
            <w:left w:val="nil"/>
            <w:bottom w:val="nil"/>
            <w:right w:val="nil"/>
          </w:tcBorders>
        </w:tcPr>
        <w:p>
          <w:pPr>
            <w:pStyle w:val="Header"/>
            <w:widowControl w:val="false"/>
            <w:suppressAutoHyphens w:val="true"/>
            <w:spacing w:before="0" w:after="0"/>
            <w:ind w:left="0" w:hanging="0"/>
            <w:contextualSpacing/>
            <w:jc w:val="left"/>
            <w:rPr>
              <w:lang w:val="pt-PT"/>
            </w:rPr>
          </w:pPr>
          <w:r>
            <w:rPr>
              <w:kern w:val="0"/>
              <w:lang w:val="pt-PT" w:eastAsia="en-US" w:bidi="en-US"/>
            </w:rPr>
            <w:t>45426 Teste e Qualidade de Software</w:t>
          </w:r>
        </w:p>
      </w:tc>
      <w:tc>
        <w:tcPr>
          <w:tcW w:w="1557" w:type="dxa"/>
          <w:tcBorders>
            <w:top w:val="nil"/>
            <w:left w:val="nil"/>
            <w:bottom w:val="nil"/>
            <w:right w:val="nil"/>
          </w:tcBorders>
        </w:tcPr>
        <w:p>
          <w:pPr>
            <w:pStyle w:val="Header"/>
            <w:widowControl w:val="false"/>
            <w:suppressAutoHyphens w:val="true"/>
            <w:spacing w:before="0" w:after="0"/>
            <w:contextualSpacing/>
            <w:jc w:val="left"/>
            <w:rPr>
              <w:lang w:val="pt-PT"/>
            </w:rPr>
          </w:pPr>
          <w:r>
            <w:rPr>
              <w:lang w:val="pt-PT"/>
            </w:rPr>
          </w:r>
        </w:p>
      </w:tc>
      <w:tc>
        <w:tcPr>
          <w:tcW w:w="3276" w:type="dxa"/>
          <w:tcBorders>
            <w:top w:val="nil"/>
            <w:left w:val="nil"/>
            <w:bottom w:val="nil"/>
            <w:right w:val="nil"/>
          </w:tcBorders>
        </w:tcPr>
        <w:p>
          <w:pPr>
            <w:pStyle w:val="Header"/>
            <w:widowControl w:val="false"/>
            <w:suppressAutoHyphens w:val="true"/>
            <w:spacing w:before="0" w:after="0"/>
            <w:contextualSpacing/>
            <w:jc w:val="left"/>
            <w:rPr>
              <w:kern w:val="0"/>
              <w:lang w:val="en-US" w:eastAsia="en-US" w:bidi="en-US"/>
            </w:rPr>
          </w:pPr>
          <w:r>
            <w:rPr/>
            <w:drawing>
              <wp:inline distT="0" distB="0" distL="0" distR="0">
                <wp:extent cx="1576705" cy="293370"/>
                <wp:effectExtent l="0" t="0" r="0" b="0"/>
                <wp:docPr id="6"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num w:numId="1">
    <w:abstractNumId w:val="1"/>
  </w:num>
  <w:num w:numId="2">
    <w:abstractNumId w:val="2"/>
  </w:num>
</w:numbering>
</file>

<file path=word/settings.xml><?xml version="1.0" encoding="utf-8"?>
<w:settings xmlns:w="http://schemas.openxmlformats.org/wordprocessingml/2006/main">
  <w:zoom w:percent="11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360e"/>
    <w:pPr>
      <w:widowControl/>
      <w:suppressAutoHyphens w:val="true"/>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2"/>
      <w:szCs w:val="22"/>
      <w:lang w:val="en-US" w:eastAsia="en-US" w:bidi="en-US"/>
    </w:rPr>
  </w:style>
  <w:style w:type="paragraph" w:styleId="Heading1">
    <w:name w:val="Heading 1"/>
    <w:basedOn w:val="Normal"/>
    <w:next w:val="Normal"/>
    <w:link w:val="Heading1Char"/>
    <w:uiPriority w:val="9"/>
    <w:qFormat/>
    <w:rsid w:val="00424484"/>
    <w:pPr>
      <w:keepNext w:val="true"/>
      <w:keepLines/>
      <w:numPr>
        <w:ilvl w:val="0"/>
        <w:numId w:val="1"/>
      </w:numPr>
      <w:suppressAutoHyphens w:val="true"/>
      <w:spacing w:lineRule="exact" w:line="320" w:before="480" w:after="240"/>
      <w:ind w:left="567" w:right="567" w:hanging="0"/>
      <w:contextualSpacing w:val="false"/>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val="true"/>
      <w:keepLines/>
      <w:numPr>
        <w:ilvl w:val="1"/>
        <w:numId w:val="1"/>
      </w:numPr>
      <w:tabs>
        <w:tab w:val="clear" w:pos="708"/>
        <w:tab w:val="left" w:pos="713" w:leader="none"/>
      </w:tabs>
      <w:suppressAutoHyphens w:val="true"/>
      <w:spacing w:lineRule="exact" w:line="290" w:before="480" w:after="240"/>
      <w:ind w:left="567" w:right="567" w:hanging="0"/>
      <w:contextualSpacing w:val="false"/>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Id w:val="1"/>
      </w:numPr>
      <w:outlineLvl w:val="2"/>
    </w:pPr>
    <w:rPr>
      <w:b w:val="false"/>
      <w:color w:val="595959" w:themeColor="text1" w:themeTint="a6"/>
    </w:rPr>
  </w:style>
  <w:style w:type="paragraph" w:styleId="Heading4">
    <w:name w:val="Heading 4"/>
    <w:basedOn w:val="Normal"/>
    <w:next w:val="Normal"/>
    <w:link w:val="Heading4Char"/>
    <w:uiPriority w:val="9"/>
    <w:semiHidden/>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24484"/>
    <w:rPr>
      <w:rFonts w:ascii="Arial Nova Cond" w:hAnsi="Arial Nova Cond" w:eastAsia="Arial" w:cs="Noto Sans"/>
      <w:b/>
      <w:bCs/>
      <w:color w:val="000000"/>
      <w:sz w:val="28"/>
      <w:szCs w:val="28"/>
    </w:rPr>
  </w:style>
  <w:style w:type="character" w:styleId="Heading2Char" w:customStyle="1">
    <w:name w:val="Heading 2 Char"/>
    <w:basedOn w:val="DefaultParagraphFont"/>
    <w:link w:val="Heading2"/>
    <w:uiPriority w:val="9"/>
    <w:qFormat/>
    <w:rsid w:val="00424484"/>
    <w:rPr>
      <w:rFonts w:ascii="Arial Nova Cond" w:hAnsi="Arial Nova Cond"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val="595959" w:themeColor="text1" w:themeTint="a6"/>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1f1888"/>
    <w:rPr>
      <w:rFonts w:ascii="Arial Nova Cond" w:hAnsi="Arial Nova Cond" w:eastAsia="Arial" w:cs="Noto Sans"/>
      <w:bCs/>
      <w:color w:val="000000"/>
      <w:sz w:val="44"/>
      <w:szCs w:val="44"/>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Anchor">
    <w:name w:val="Footnote Anchor"/>
    <w:rPr>
      <w:vertAlign w:val="superscript"/>
    </w:rPr>
  </w:style>
  <w:style w:type="character" w:styleId="IndexLink">
    <w:name w:val="Index Link"/>
    <w:qFormat/>
    <w:rPr/>
  </w:style>
  <w:style w:type="paragraph" w:styleId="Heading">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hanging="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1f1888"/>
    <w:pPr>
      <w:numPr>
        <w:ilvl w:val="0"/>
        <w:numId w:val="0"/>
      </w:numPr>
      <w:spacing w:before="1200" w:after="240"/>
      <w:ind w:left="567" w:right="567" w:hanging="0"/>
      <w:jc w:val="both"/>
    </w:pPr>
    <w:rPr>
      <w:b w:val="false"/>
      <w:sz w:val="44"/>
      <w:szCs w:val="44"/>
    </w:rPr>
  </w:style>
  <w:style w:type="paragraph" w:styleId="Contents1">
    <w:name w:val="TOC 1"/>
    <w:basedOn w:val="Normal"/>
    <w:next w:val="Normal"/>
    <w:autoRedefine/>
    <w:uiPriority w:val="39"/>
    <w:unhideWhenUsed/>
    <w:rsid w:val="004e758c"/>
    <w:pPr>
      <w:tabs>
        <w:tab w:val="clear" w:pos="708"/>
        <w:tab w:val="right" w:pos="9742" w:leader="dot"/>
      </w:tabs>
      <w:spacing w:lineRule="auto" w:line="240" w:before="240" w:after="0"/>
      <w:ind w:left="142" w:hanging="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4e758c"/>
    <w:pPr>
      <w:tabs>
        <w:tab w:val="clear" w:pos="708"/>
        <w:tab w:val="left" w:pos="1418"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6227f7"/>
    <w:pPr>
      <w:tabs>
        <w:tab w:val="clear" w:pos="708"/>
        <w:tab w:val="right" w:pos="9638" w:leader="none"/>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pPr>
    <w:rPr/>
  </w:style>
  <w:style w:type="paragraph" w:styleId="Author" w:customStyle="1">
    <w:name w:val="Author"/>
    <w:basedOn w:val="Normal"/>
    <w:qFormat/>
    <w:rsid w:val="00551705"/>
    <w:pPr>
      <w:spacing w:before="0" w:after="480"/>
      <w:contextualSpacing/>
    </w:pPr>
    <w:rPr>
      <w:rFonts w:ascii="Roboto Condensed Light" w:hAnsi="Roboto Condensed Light"/>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left="567"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Remarkstoremove" w:customStyle="1">
    <w:name w:val="remarks-to-remove"/>
    <w:basedOn w:val="Normal"/>
    <w:next w:val="Normal"/>
    <w:qFormat/>
    <w:rsid w:val="001b4187"/>
    <w:pPr/>
    <w:rPr>
      <w:color w:val="7030A0"/>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Tableinside" w:customStyle="1">
    <w:name w:val="table_inside"/>
    <w:basedOn w:val="Normal"/>
    <w:qFormat/>
    <w:rsid w:val="0097411e"/>
    <w:pPr>
      <w:ind w:left="0" w:hanging="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_rels/header2.xml.rels><?xml version="1.0" encoding="UTF-8"?>
<Relationships xmlns="http://schemas.openxmlformats.org/package/2006/relationships"><Relationship Id="rId1"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LibreOffice/7.3.7.2$Linux_X86_64 LibreOffice_project/30$Build-2</Application>
  <AppVersion>15.0000</AppVersion>
  <Pages>4</Pages>
  <Words>342</Words>
  <Characters>1981</Characters>
  <CharactersWithSpaces>2270</CharactersWithSpaces>
  <Paragraphs>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2022-04-07T12:09:00Z</dcterms:created>
  <dc:creator/>
  <dc:description/>
  <dc:language>en-IN</dc:language>
  <cp:lastModifiedBy/>
  <dcterms:modified xsi:type="dcterms:W3CDTF">2024-04-09T21:08:28Z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